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D5" w:rsidRPr="00FD31D5" w:rsidRDefault="00FD31D5" w:rsidP="00FD31D5">
      <w:pPr>
        <w:pStyle w:val="PlainText"/>
        <w:ind w:left="4320" w:firstLine="720"/>
        <w:rPr>
          <w:rFonts w:ascii="Arial" w:hAnsi="Arial" w:cs="Arial"/>
        </w:rPr>
      </w:pPr>
      <w:r>
        <w:t xml:space="preserve">                    </w:t>
      </w:r>
      <w:r w:rsidRPr="00FD31D5">
        <w:rPr>
          <w:rFonts w:ascii="Arial" w:hAnsi="Arial" w:cs="Arial"/>
        </w:rPr>
        <w:t>February 6, 2002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 w:rsidRPr="00FD31D5">
        <w:rPr>
          <w:rFonts w:ascii="Arial" w:hAnsi="Arial" w:cs="Arial"/>
        </w:rPr>
        <w:t>Dear Michael,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 w:rsidRPr="00FD31D5">
        <w:rPr>
          <w:rFonts w:ascii="Arial" w:hAnsi="Arial" w:cs="Arial"/>
        </w:rPr>
        <w:t>Thank you for taking some time yesterday to talk with me about the request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for proposal to acquire new electronic voting machines in the counties of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Georgia. I have reviewed the request for proposal, including the audit trail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proofErr w:type="gramStart"/>
      <w:r w:rsidRPr="00FD31D5">
        <w:rPr>
          <w:rFonts w:ascii="Arial" w:hAnsi="Arial" w:cs="Arial"/>
        </w:rPr>
        <w:t>section</w:t>
      </w:r>
      <w:proofErr w:type="gramEnd"/>
      <w:r w:rsidRPr="00FD31D5">
        <w:rPr>
          <w:rFonts w:ascii="Arial" w:hAnsi="Arial" w:cs="Arial"/>
        </w:rPr>
        <w:t>. I could not find any stated requirement, which ensures citizens can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verify that their vote is electronically recorded for the candidates they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actually chose. Many of my fellow citizens and I believe that such a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requirement is absolutely mandatory to protect the Constitutional rights of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the citizens as well as to preserve open, honest and free elections in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Georgia.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 w:rsidRPr="00FD31D5">
        <w:rPr>
          <w:rFonts w:ascii="Arial" w:hAnsi="Arial" w:cs="Arial"/>
        </w:rPr>
        <w:t>In addition, it appears that this requirement cannot currently be satisfied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by any of the voting machines that have been certified for use in Georgia.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As a computer consultant with over 30 years of experience, I know that</w:t>
      </w:r>
    </w:p>
    <w:p w:rsidR="00FD31D5" w:rsidRDefault="00FD31D5" w:rsidP="00FD31D5">
      <w:pPr>
        <w:pStyle w:val="PlainText"/>
        <w:rPr>
          <w:rFonts w:ascii="Arial" w:hAnsi="Arial" w:cs="Arial"/>
        </w:rPr>
      </w:pPr>
      <w:proofErr w:type="gramStart"/>
      <w:r w:rsidRPr="00FD31D5">
        <w:rPr>
          <w:rFonts w:ascii="Arial" w:hAnsi="Arial" w:cs="Arial"/>
        </w:rPr>
        <w:t>electronic</w:t>
      </w:r>
      <w:proofErr w:type="gramEnd"/>
      <w:r w:rsidRPr="00FD31D5">
        <w:rPr>
          <w:rFonts w:ascii="Arial" w:hAnsi="Arial" w:cs="Arial"/>
        </w:rPr>
        <w:t xml:space="preserve"> voting machines can easily be programmed to distort voting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results and still go undetected in pre-election tests or certifications. For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example, voting machines can be programmed to: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</w:p>
    <w:p w:rsidR="00FD31D5" w:rsidRDefault="00FD31D5" w:rsidP="00FD31D5">
      <w:pPr>
        <w:pStyle w:val="PlainText"/>
        <w:numPr>
          <w:ilvl w:val="0"/>
          <w:numId w:val="3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Distort vote counting after a certain number of ballots are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counted;</w:t>
      </w:r>
    </w:p>
    <w:p w:rsidR="00FD31D5" w:rsidRPr="00FD31D5" w:rsidRDefault="00FD31D5" w:rsidP="00FD31D5">
      <w:pPr>
        <w:pStyle w:val="PlainText"/>
        <w:ind w:left="720"/>
        <w:rPr>
          <w:rFonts w:ascii="Arial" w:hAnsi="Arial" w:cs="Arial"/>
        </w:rPr>
      </w:pPr>
    </w:p>
    <w:p w:rsidR="00FD31D5" w:rsidRDefault="00FD31D5" w:rsidP="00FD31D5">
      <w:pPr>
        <w:pStyle w:val="PlainText"/>
        <w:numPr>
          <w:ilvl w:val="0"/>
          <w:numId w:val="3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Distort vote counting on certain days;</w:t>
      </w:r>
    </w:p>
    <w:p w:rsidR="00FD31D5" w:rsidRPr="00FD31D5" w:rsidRDefault="00FD31D5" w:rsidP="00FD31D5">
      <w:pPr>
        <w:pStyle w:val="PlainText"/>
        <w:ind w:left="720"/>
        <w:rPr>
          <w:rFonts w:ascii="Arial" w:hAnsi="Arial" w:cs="Arial"/>
        </w:rPr>
      </w:pPr>
    </w:p>
    <w:p w:rsidR="00FD31D5" w:rsidRDefault="00FD31D5" w:rsidP="00FD31D5">
      <w:pPr>
        <w:pStyle w:val="PlainText"/>
        <w:numPr>
          <w:ilvl w:val="0"/>
          <w:numId w:val="3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Distort vote counting after a vote is received for a certain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abnormal combination of candidates;</w:t>
      </w:r>
    </w:p>
    <w:p w:rsidR="00FD31D5" w:rsidRPr="00FD31D5" w:rsidRDefault="00FD31D5" w:rsidP="00FD31D5">
      <w:pPr>
        <w:pStyle w:val="PlainText"/>
        <w:ind w:left="720"/>
        <w:rPr>
          <w:rFonts w:ascii="Arial" w:hAnsi="Arial" w:cs="Arial"/>
        </w:rPr>
      </w:pPr>
    </w:p>
    <w:p w:rsidR="00FD31D5" w:rsidRDefault="00FD31D5" w:rsidP="00FD31D5">
      <w:pPr>
        <w:pStyle w:val="PlainText"/>
        <w:numPr>
          <w:ilvl w:val="0"/>
          <w:numId w:val="3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Distort vote counting after receiving a signal via a modem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that is used to transfer results;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</w:p>
    <w:p w:rsidR="00FD31D5" w:rsidRPr="00FD31D5" w:rsidRDefault="00FD31D5" w:rsidP="00FD31D5">
      <w:pPr>
        <w:pStyle w:val="PlainText"/>
        <w:numPr>
          <w:ilvl w:val="0"/>
          <w:numId w:val="3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Distort vote counting as results are transferred from a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precinct to a central tabulation machine;</w:t>
      </w:r>
    </w:p>
    <w:p w:rsidR="00FD31D5" w:rsidRDefault="00FD31D5" w:rsidP="00FD31D5">
      <w:pPr>
        <w:pStyle w:val="PlainText"/>
        <w:rPr>
          <w:rFonts w:ascii="Arial" w:hAnsi="Arial" w:cs="Arial"/>
        </w:rPr>
      </w:pP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 w:rsidRPr="00FD31D5">
        <w:rPr>
          <w:rFonts w:ascii="Arial" w:hAnsi="Arial" w:cs="Arial"/>
        </w:rPr>
        <w:t>The vast majority of electronic voting machines available today do not have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the type of audit trail that I have described to guard against corruption. A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simple audit trail that could be implemented to protect the citizens from</w:t>
      </w:r>
    </w:p>
    <w:p w:rsidR="00FD31D5" w:rsidRDefault="00FD31D5" w:rsidP="00FD31D5">
      <w:pPr>
        <w:pStyle w:val="PlainText"/>
        <w:rPr>
          <w:rFonts w:ascii="Arial" w:hAnsi="Arial" w:cs="Arial"/>
        </w:rPr>
      </w:pPr>
      <w:proofErr w:type="gramStart"/>
      <w:r w:rsidRPr="00FD31D5">
        <w:rPr>
          <w:rFonts w:ascii="Arial" w:hAnsi="Arial" w:cs="Arial"/>
        </w:rPr>
        <w:t>corruption</w:t>
      </w:r>
      <w:proofErr w:type="gramEnd"/>
      <w:r w:rsidRPr="00FD31D5">
        <w:rPr>
          <w:rFonts w:ascii="Arial" w:hAnsi="Arial" w:cs="Arial"/>
        </w:rPr>
        <w:t xml:space="preserve"> would work like this: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</w:p>
    <w:p w:rsidR="00FD31D5" w:rsidRDefault="00FD31D5" w:rsidP="00FD31D5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A unique sequentially generated number should be assigned to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each electronically recorded ballot by the voting machine;</w:t>
      </w:r>
    </w:p>
    <w:p w:rsidR="00FD31D5" w:rsidRPr="00FD31D5" w:rsidRDefault="00FD31D5" w:rsidP="00FD31D5">
      <w:pPr>
        <w:pStyle w:val="PlainText"/>
        <w:ind w:left="360"/>
        <w:rPr>
          <w:rFonts w:ascii="Arial" w:hAnsi="Arial" w:cs="Arial"/>
        </w:rPr>
      </w:pPr>
    </w:p>
    <w:p w:rsidR="00FD31D5" w:rsidRDefault="00FD31D5" w:rsidP="00FD31D5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As a ballot is completed, the number can either be displayed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or printed for voters, who can choose to write the number down, memorize it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or take the receipt showing the number with them;</w:t>
      </w:r>
    </w:p>
    <w:p w:rsidR="00FD31D5" w:rsidRPr="00FD31D5" w:rsidRDefault="00FD31D5" w:rsidP="00FD31D5">
      <w:pPr>
        <w:pStyle w:val="PlainText"/>
        <w:ind w:left="360"/>
        <w:rPr>
          <w:rFonts w:ascii="Arial" w:hAnsi="Arial" w:cs="Arial"/>
        </w:rPr>
      </w:pPr>
    </w:p>
    <w:p w:rsidR="00FD31D5" w:rsidRDefault="00FD31D5" w:rsidP="00FD31D5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When the polls close, the machines should print the votes of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all ballots ordered by the unique ballot identification number and totaled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for public posting at the precinct;</w:t>
      </w:r>
    </w:p>
    <w:p w:rsidR="00FD31D5" w:rsidRPr="00FD31D5" w:rsidRDefault="00FD31D5" w:rsidP="00FD31D5">
      <w:pPr>
        <w:pStyle w:val="PlainText"/>
        <w:ind w:left="720"/>
        <w:rPr>
          <w:rFonts w:ascii="Arial" w:hAnsi="Arial" w:cs="Arial"/>
        </w:rPr>
      </w:pPr>
    </w:p>
    <w:p w:rsidR="00FD31D5" w:rsidRDefault="00FD31D5" w:rsidP="00FD31D5">
      <w:pPr>
        <w:pStyle w:val="PlainText"/>
        <w:numPr>
          <w:ilvl w:val="0"/>
          <w:numId w:val="1"/>
        </w:numPr>
        <w:rPr>
          <w:rFonts w:ascii="Arial" w:hAnsi="Arial" w:cs="Arial"/>
        </w:rPr>
      </w:pPr>
      <w:r w:rsidRPr="00FD31D5">
        <w:rPr>
          <w:rFonts w:ascii="Arial" w:hAnsi="Arial" w:cs="Arial"/>
        </w:rPr>
        <w:t>Once poll workers have publicly posted the detail precinct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results, voters could view the results and match their number against the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detail to verify that the machine correctly recorded the vote;</w:t>
      </w:r>
      <w:r>
        <w:rPr>
          <w:rFonts w:ascii="Arial" w:hAnsi="Arial" w:cs="Arial"/>
        </w:rPr>
        <w:t xml:space="preserve"> </w:t>
      </w:r>
    </w:p>
    <w:p w:rsidR="00FD31D5" w:rsidRDefault="00FD31D5" w:rsidP="00FD31D5">
      <w:pPr>
        <w:pStyle w:val="PlainText"/>
        <w:rPr>
          <w:rFonts w:ascii="Arial" w:hAnsi="Arial" w:cs="Arial"/>
        </w:rPr>
      </w:pP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 w:rsidRPr="00FD31D5">
        <w:rPr>
          <w:rFonts w:ascii="Arial" w:hAnsi="Arial" w:cs="Arial"/>
        </w:rPr>
        <w:t>In this manner, the identity of the voter is still private, no one knows how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any individual voted and the voter has the assurance that the vote was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recorded correctly. I have found one machine that employs this type of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concept and will continue to look for others. That machine, called Vote</w:t>
      </w:r>
      <w:r>
        <w:rPr>
          <w:rFonts w:ascii="Arial" w:hAnsi="Arial" w:cs="Arial"/>
        </w:rPr>
        <w:t xml:space="preserve"> </w:t>
      </w:r>
      <w:proofErr w:type="spellStart"/>
      <w:r w:rsidRPr="00FD31D5">
        <w:rPr>
          <w:rFonts w:ascii="Arial" w:hAnsi="Arial" w:cs="Arial"/>
        </w:rPr>
        <w:t>Trakker</w:t>
      </w:r>
      <w:proofErr w:type="spellEnd"/>
      <w:r w:rsidRPr="00FD31D5">
        <w:rPr>
          <w:rFonts w:ascii="Arial" w:hAnsi="Arial" w:cs="Arial"/>
        </w:rPr>
        <w:t xml:space="preserve">, is made by </w:t>
      </w:r>
      <w:proofErr w:type="spellStart"/>
      <w:r w:rsidRPr="00FD31D5">
        <w:rPr>
          <w:rFonts w:ascii="Arial" w:hAnsi="Arial" w:cs="Arial"/>
        </w:rPr>
        <w:t>Avante</w:t>
      </w:r>
      <w:proofErr w:type="spellEnd"/>
      <w:r w:rsidRPr="00FD31D5">
        <w:rPr>
          <w:rFonts w:ascii="Arial" w:hAnsi="Arial" w:cs="Arial"/>
        </w:rPr>
        <w:t xml:space="preserve"> International Technology Inc. in Princeton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Junction, New Jersey. Regardless of the machine, vendor or particular audit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trail, I believe that the principal of a verifiable vote count must be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upheld for each citizen.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 w:rsidRPr="00FD31D5">
        <w:rPr>
          <w:rFonts w:ascii="Arial" w:hAnsi="Arial" w:cs="Arial"/>
        </w:rPr>
        <w:t>If I have misunderstood any of the facts or am unaware of other specific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alternatives that achieve the same principal, please inform me of the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details. My phone number is (770) 993-3622. Because of the critical nature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of this subject matter I request the favor of a written reply. Thank you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>again for your time, consideration and efforts to improve voting in Georgia.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D31D5">
        <w:rPr>
          <w:rFonts w:ascii="Arial" w:hAnsi="Arial" w:cs="Arial"/>
        </w:rPr>
        <w:t>Sincerely,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 w:rsidRPr="00FD31D5">
        <w:rPr>
          <w:rFonts w:ascii="Arial" w:hAnsi="Arial" w:cs="Arial"/>
        </w:rPr>
        <w:t xml:space="preserve">       </w:t>
      </w:r>
    </w:p>
    <w:p w:rsidR="00FD31D5" w:rsidRPr="00FD31D5" w:rsidRDefault="00FD31D5" w:rsidP="00FD31D5">
      <w:pPr>
        <w:pStyle w:val="PlainText"/>
        <w:ind w:left="6480" w:firstLine="720"/>
        <w:rPr>
          <w:rFonts w:ascii="Arial" w:hAnsi="Arial" w:cs="Arial"/>
        </w:rPr>
      </w:pPr>
      <w:r w:rsidRPr="00FD31D5">
        <w:rPr>
          <w:rFonts w:ascii="Arial" w:hAnsi="Arial" w:cs="Arial"/>
        </w:rPr>
        <w:t xml:space="preserve">Garland Favorito       </w:t>
      </w:r>
    </w:p>
    <w:p w:rsidR="00FD31D5" w:rsidRPr="00FD31D5" w:rsidRDefault="00FD31D5" w:rsidP="00FD31D5">
      <w:pPr>
        <w:pStyle w:val="PlainText"/>
        <w:ind w:left="6480" w:firstLine="720"/>
        <w:rPr>
          <w:rFonts w:ascii="Arial" w:hAnsi="Arial" w:cs="Arial"/>
        </w:rPr>
      </w:pPr>
      <w:r w:rsidRPr="00FD31D5">
        <w:rPr>
          <w:rFonts w:ascii="Arial" w:hAnsi="Arial" w:cs="Arial"/>
        </w:rPr>
        <w:t xml:space="preserve">220 Tallow Box Dr.       </w:t>
      </w:r>
    </w:p>
    <w:p w:rsidR="00FD31D5" w:rsidRPr="00FD31D5" w:rsidRDefault="00FD31D5" w:rsidP="00FD31D5">
      <w:pPr>
        <w:pStyle w:val="PlainText"/>
        <w:ind w:left="6480" w:firstLine="720"/>
        <w:rPr>
          <w:rFonts w:ascii="Arial" w:hAnsi="Arial" w:cs="Arial"/>
        </w:rPr>
      </w:pPr>
      <w:r w:rsidRPr="00FD31D5">
        <w:rPr>
          <w:rFonts w:ascii="Arial" w:hAnsi="Arial" w:cs="Arial"/>
        </w:rPr>
        <w:t>Roswell, Ga. 30076</w:t>
      </w: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</w:p>
    <w:p w:rsidR="00FD31D5" w:rsidRPr="00FD31D5" w:rsidRDefault="00FD31D5" w:rsidP="00FD31D5">
      <w:pPr>
        <w:pStyle w:val="PlainText"/>
        <w:rPr>
          <w:rFonts w:ascii="Arial" w:hAnsi="Arial" w:cs="Arial"/>
        </w:rPr>
      </w:pPr>
      <w:r w:rsidRPr="00FD31D5">
        <w:rPr>
          <w:rFonts w:ascii="Arial" w:hAnsi="Arial" w:cs="Arial"/>
        </w:rPr>
        <w:t>P.S. I attached a Word document with this same letter and will follow that</w:t>
      </w:r>
      <w:r>
        <w:rPr>
          <w:rFonts w:ascii="Arial" w:hAnsi="Arial" w:cs="Arial"/>
        </w:rPr>
        <w:t xml:space="preserve"> </w:t>
      </w:r>
      <w:r w:rsidRPr="00FD31D5">
        <w:rPr>
          <w:rFonts w:ascii="Arial" w:hAnsi="Arial" w:cs="Arial"/>
        </w:rPr>
        <w:t xml:space="preserve">up with a certified hard copy. My Email is </w:t>
      </w:r>
      <w:hyperlink r:id="rId5" w:history="1">
        <w:r w:rsidRPr="00A36DA3">
          <w:rPr>
            <w:rStyle w:val="Hyperlink"/>
            <w:rFonts w:ascii="Arial" w:hAnsi="Arial" w:cs="Arial"/>
          </w:rPr>
          <w:t>garlandf@msn.com</w:t>
        </w:r>
      </w:hyperlink>
      <w:r>
        <w:rPr>
          <w:rFonts w:ascii="Arial" w:hAnsi="Arial" w:cs="Arial"/>
        </w:rPr>
        <w:t xml:space="preserve">. Thank </w:t>
      </w:r>
      <w:r w:rsidRPr="00FD31D5">
        <w:rPr>
          <w:rFonts w:ascii="Arial" w:hAnsi="Arial" w:cs="Arial"/>
        </w:rPr>
        <w:t>you.</w:t>
      </w:r>
    </w:p>
    <w:sectPr w:rsidR="00FD31D5" w:rsidRPr="00FD31D5" w:rsidSect="00FD31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75D"/>
    <w:multiLevelType w:val="hybridMultilevel"/>
    <w:tmpl w:val="E88C0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E5B28"/>
    <w:multiLevelType w:val="hybridMultilevel"/>
    <w:tmpl w:val="B28E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D60C6"/>
    <w:multiLevelType w:val="hybridMultilevel"/>
    <w:tmpl w:val="95A2D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1D5"/>
    <w:rsid w:val="0072068B"/>
    <w:rsid w:val="00BD3818"/>
    <w:rsid w:val="00FD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1D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D31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31D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rlandf@ms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3067</Characters>
  <Application>Microsoft Office Word</Application>
  <DocSecurity>0</DocSecurity>
  <Lines>25</Lines>
  <Paragraphs>7</Paragraphs>
  <ScaleCrop>false</ScaleCrop>
  <Company>Case/Mate Inc.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Garland Favorito</dc:creator>
  <cp:lastModifiedBy>Garland Favorito</cp:lastModifiedBy>
  <cp:revision>1</cp:revision>
  <dcterms:created xsi:type="dcterms:W3CDTF">2007-07-07T11:42:00Z</dcterms:created>
  <dcterms:modified xsi:type="dcterms:W3CDTF">2007-07-07T12:03:00Z</dcterms:modified>
</cp:coreProperties>
</file>